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FEAF0" w14:textId="77777777" w:rsidR="00BA653C" w:rsidRPr="00C024F1" w:rsidRDefault="00232F0F" w:rsidP="00C024F1">
      <w:pPr>
        <w:pStyle w:val="Tytu"/>
        <w:rPr>
          <w:lang w:val="pl-PL"/>
        </w:rPr>
      </w:pPr>
      <w:r w:rsidRPr="00C024F1">
        <w:rPr>
          <w:lang w:val="pl-PL"/>
        </w:rPr>
        <w:t>FORMULARZ ZGŁASZANIA UWAG W RAMACH KONSULTACJI SPOŁECZNYCH</w:t>
      </w:r>
    </w:p>
    <w:p w14:paraId="737B8E52" w14:textId="4849BEC8" w:rsidR="00070BBD" w:rsidRPr="00C024F1" w:rsidRDefault="00070BBD" w:rsidP="00C024F1">
      <w:pPr>
        <w:spacing w:line="360" w:lineRule="auto"/>
        <w:rPr>
          <w:rFonts w:ascii="Verdana" w:hAnsi="Verdana"/>
          <w:sz w:val="24"/>
          <w:szCs w:val="24"/>
          <w:lang w:val="pl-PL"/>
        </w:rPr>
      </w:pPr>
      <w:r w:rsidRPr="00C024F1">
        <w:rPr>
          <w:rFonts w:ascii="Verdana" w:hAnsi="Verdana"/>
          <w:sz w:val="24"/>
          <w:szCs w:val="24"/>
          <w:lang w:val="pl-PL"/>
        </w:rPr>
        <w:t>Konsultacje społeczne mają na celu zapewnienie udziału interesariuszy w</w:t>
      </w:r>
      <w:r w:rsidR="00C024F1">
        <w:rPr>
          <w:rFonts w:ascii="Verdana" w:hAnsi="Verdana"/>
          <w:sz w:val="24"/>
          <w:szCs w:val="24"/>
          <w:lang w:val="pl-PL"/>
        </w:rPr>
        <w:t> </w:t>
      </w:r>
      <w:r w:rsidRPr="00C024F1">
        <w:rPr>
          <w:rFonts w:ascii="Verdana" w:hAnsi="Verdana"/>
          <w:sz w:val="24"/>
          <w:szCs w:val="24"/>
          <w:lang w:val="pl-PL"/>
        </w:rPr>
        <w:t>przygotowaniu dokumentów dotyczących procesu rewitalizacji, wymianę wiedzy i informacji oraz poznanie opinii w sprawie propozycji wyznaczenia obszaru zdegradowanego i obszaru rewitalizacji w mieście Nowy Dwór Mazowiecki.</w:t>
      </w:r>
    </w:p>
    <w:p w14:paraId="79D30E10" w14:textId="52B17D53" w:rsidR="00BA653C" w:rsidRPr="00C024F1" w:rsidRDefault="00C024F1" w:rsidP="00C024F1">
      <w:pPr>
        <w:spacing w:before="600" w:line="360" w:lineRule="auto"/>
        <w:rPr>
          <w:rFonts w:ascii="Verdana" w:hAnsi="Verdana"/>
          <w:sz w:val="24"/>
          <w:szCs w:val="24"/>
          <w:lang w:val="pl-PL"/>
        </w:rPr>
      </w:pPr>
      <w:r w:rsidRPr="00C024F1">
        <w:rPr>
          <w:rFonts w:ascii="Verdana" w:hAnsi="Verdana"/>
          <w:b/>
          <w:bCs/>
          <w:sz w:val="24"/>
          <w:szCs w:val="24"/>
          <w:lang w:val="pl-PL"/>
        </w:rPr>
        <w:t>Imię i nazwisko/nazwa organizacji</w:t>
      </w:r>
      <w:r>
        <w:rPr>
          <w:rFonts w:ascii="Verdana" w:hAnsi="Verdana"/>
          <w:b/>
          <w:bCs/>
          <w:sz w:val="24"/>
          <w:szCs w:val="24"/>
          <w:lang w:val="pl-PL"/>
        </w:rPr>
        <w:t xml:space="preserve"> </w:t>
      </w:r>
      <w:r w:rsidRPr="00C024F1">
        <w:rPr>
          <w:rFonts w:ascii="Verdana" w:hAnsi="Verdana"/>
          <w:sz w:val="24"/>
          <w:szCs w:val="24"/>
          <w:lang w:val="pl-PL"/>
        </w:rPr>
        <w:t>(miejsce do wypełnienia poniżej):</w:t>
      </w:r>
    </w:p>
    <w:tbl>
      <w:tblPr>
        <w:tblStyle w:val="Tabela-Siatka"/>
        <w:tblW w:w="0" w:type="auto"/>
        <w:tblLook w:val="04A0" w:firstRow="1" w:lastRow="0" w:firstColumn="1" w:lastColumn="0" w:noHBand="0" w:noVBand="1"/>
      </w:tblPr>
      <w:tblGrid>
        <w:gridCol w:w="9350"/>
      </w:tblGrid>
      <w:tr w:rsidR="00C024F1" w14:paraId="4E2A427E" w14:textId="77777777" w:rsidTr="00C024F1">
        <w:trPr>
          <w:trHeight w:val="3005"/>
        </w:trPr>
        <w:tc>
          <w:tcPr>
            <w:tcW w:w="9350" w:type="dxa"/>
          </w:tcPr>
          <w:p w14:paraId="6A1BF8F2" w14:textId="77777777" w:rsidR="00C024F1" w:rsidRDefault="00C024F1" w:rsidP="00C024F1">
            <w:pPr>
              <w:spacing w:line="360" w:lineRule="auto"/>
              <w:rPr>
                <w:rFonts w:ascii="Verdana" w:hAnsi="Verdana"/>
                <w:sz w:val="24"/>
                <w:szCs w:val="24"/>
                <w:lang w:val="pl-PL"/>
              </w:rPr>
            </w:pPr>
          </w:p>
        </w:tc>
      </w:tr>
    </w:tbl>
    <w:p w14:paraId="34BF3EBD" w14:textId="4C2125E2" w:rsidR="00BA653C" w:rsidRPr="00C024F1" w:rsidRDefault="00C024F1" w:rsidP="00C024F1">
      <w:pPr>
        <w:spacing w:before="600" w:line="360" w:lineRule="auto"/>
        <w:rPr>
          <w:rFonts w:ascii="Verdana" w:hAnsi="Verdana"/>
          <w:b/>
          <w:bCs/>
          <w:sz w:val="24"/>
          <w:szCs w:val="24"/>
          <w:lang w:val="pl-PL"/>
        </w:rPr>
      </w:pPr>
      <w:r w:rsidRPr="00C024F1">
        <w:rPr>
          <w:rFonts w:ascii="Verdana" w:hAnsi="Verdana"/>
          <w:b/>
          <w:bCs/>
          <w:sz w:val="24"/>
          <w:szCs w:val="24"/>
          <w:lang w:val="pl-PL"/>
        </w:rPr>
        <w:t>Adres zamieszkania / siedziby</w:t>
      </w:r>
      <w:r>
        <w:rPr>
          <w:rFonts w:ascii="Verdana" w:hAnsi="Verdana"/>
          <w:b/>
          <w:bCs/>
          <w:sz w:val="24"/>
          <w:szCs w:val="24"/>
          <w:lang w:val="pl-PL"/>
        </w:rPr>
        <w:t xml:space="preserve"> </w:t>
      </w:r>
      <w:r w:rsidRPr="00C024F1">
        <w:rPr>
          <w:rFonts w:ascii="Verdana" w:hAnsi="Verdana"/>
          <w:sz w:val="24"/>
          <w:szCs w:val="24"/>
          <w:lang w:val="pl-PL"/>
        </w:rPr>
        <w:t>(miejsce do wypełnienia poniżej):</w:t>
      </w:r>
    </w:p>
    <w:tbl>
      <w:tblPr>
        <w:tblStyle w:val="Tabela-Siatka"/>
        <w:tblW w:w="0" w:type="auto"/>
        <w:tblLook w:val="04A0" w:firstRow="1" w:lastRow="0" w:firstColumn="1" w:lastColumn="0" w:noHBand="0" w:noVBand="1"/>
      </w:tblPr>
      <w:tblGrid>
        <w:gridCol w:w="9350"/>
      </w:tblGrid>
      <w:tr w:rsidR="00C024F1" w14:paraId="74CD94E1" w14:textId="77777777" w:rsidTr="00C024F1">
        <w:trPr>
          <w:trHeight w:val="2835"/>
        </w:trPr>
        <w:tc>
          <w:tcPr>
            <w:tcW w:w="9350" w:type="dxa"/>
          </w:tcPr>
          <w:p w14:paraId="3D8A117C" w14:textId="77777777" w:rsidR="00C024F1" w:rsidRDefault="00C024F1" w:rsidP="00C024F1">
            <w:pPr>
              <w:spacing w:line="360" w:lineRule="auto"/>
              <w:rPr>
                <w:rFonts w:ascii="Verdana" w:hAnsi="Verdana"/>
                <w:sz w:val="24"/>
                <w:szCs w:val="24"/>
                <w:lang w:val="pl-PL"/>
              </w:rPr>
            </w:pPr>
          </w:p>
        </w:tc>
      </w:tr>
    </w:tbl>
    <w:p w14:paraId="7AFED077" w14:textId="151AE166" w:rsidR="00BA653C" w:rsidRPr="00C024F1" w:rsidRDefault="00C024F1" w:rsidP="00C024F1">
      <w:pPr>
        <w:spacing w:before="840" w:line="360" w:lineRule="auto"/>
        <w:rPr>
          <w:rFonts w:ascii="Verdana" w:hAnsi="Verdana"/>
          <w:b/>
          <w:bCs/>
          <w:sz w:val="24"/>
          <w:szCs w:val="24"/>
          <w:lang w:val="pl-PL"/>
        </w:rPr>
      </w:pPr>
      <w:r w:rsidRPr="00C024F1">
        <w:rPr>
          <w:rFonts w:ascii="Verdana" w:hAnsi="Verdana"/>
          <w:b/>
          <w:bCs/>
          <w:sz w:val="24"/>
          <w:szCs w:val="24"/>
          <w:lang w:val="pl-PL"/>
        </w:rPr>
        <w:lastRenderedPageBreak/>
        <w:t>Adres e-mail / telefon kontaktowy</w:t>
      </w:r>
      <w:r>
        <w:rPr>
          <w:rFonts w:ascii="Verdana" w:hAnsi="Verdana"/>
          <w:b/>
          <w:bCs/>
          <w:sz w:val="24"/>
          <w:szCs w:val="24"/>
          <w:lang w:val="pl-PL"/>
        </w:rPr>
        <w:t xml:space="preserve"> </w:t>
      </w:r>
      <w:r w:rsidRPr="00C024F1">
        <w:rPr>
          <w:rFonts w:ascii="Verdana" w:hAnsi="Verdana"/>
          <w:sz w:val="24"/>
          <w:szCs w:val="24"/>
          <w:lang w:val="pl-PL"/>
        </w:rPr>
        <w:t>(miejsce do wypełnienia poniżej):</w:t>
      </w:r>
    </w:p>
    <w:tbl>
      <w:tblPr>
        <w:tblStyle w:val="Tabela-Siatka"/>
        <w:tblW w:w="0" w:type="auto"/>
        <w:tblLook w:val="04A0" w:firstRow="1" w:lastRow="0" w:firstColumn="1" w:lastColumn="0" w:noHBand="0" w:noVBand="1"/>
      </w:tblPr>
      <w:tblGrid>
        <w:gridCol w:w="9350"/>
      </w:tblGrid>
      <w:tr w:rsidR="00C024F1" w14:paraId="5C297199" w14:textId="77777777" w:rsidTr="00C024F1">
        <w:trPr>
          <w:trHeight w:val="2835"/>
        </w:trPr>
        <w:tc>
          <w:tcPr>
            <w:tcW w:w="9350" w:type="dxa"/>
          </w:tcPr>
          <w:p w14:paraId="618C3DBD" w14:textId="77777777" w:rsidR="00C024F1" w:rsidRDefault="00C024F1" w:rsidP="00C024F1">
            <w:pPr>
              <w:spacing w:line="360" w:lineRule="auto"/>
              <w:rPr>
                <w:rFonts w:ascii="Verdana" w:hAnsi="Verdana"/>
                <w:sz w:val="24"/>
                <w:szCs w:val="24"/>
                <w:lang w:val="pl-PL"/>
              </w:rPr>
            </w:pPr>
          </w:p>
        </w:tc>
      </w:tr>
    </w:tbl>
    <w:p w14:paraId="73823870" w14:textId="723FD75B" w:rsidR="00BA653C" w:rsidRPr="00C024F1" w:rsidRDefault="00232F0F" w:rsidP="00C024F1">
      <w:pPr>
        <w:spacing w:before="600" w:line="360" w:lineRule="auto"/>
        <w:rPr>
          <w:rFonts w:ascii="Verdana" w:hAnsi="Verdana"/>
          <w:sz w:val="24"/>
          <w:szCs w:val="24"/>
          <w:lang w:val="pl-PL"/>
        </w:rPr>
      </w:pPr>
      <w:r w:rsidRPr="00C024F1">
        <w:rPr>
          <w:rFonts w:ascii="Verdana" w:hAnsi="Verdana"/>
          <w:sz w:val="24"/>
          <w:szCs w:val="24"/>
          <w:lang w:val="pl-PL"/>
        </w:rPr>
        <w:t>UWAGI / OPINIE (można załączyć dodatkowe strony):</w:t>
      </w:r>
    </w:p>
    <w:tbl>
      <w:tblPr>
        <w:tblStyle w:val="Tabela-Siatka"/>
        <w:tblW w:w="0" w:type="auto"/>
        <w:tblLook w:val="04A0" w:firstRow="1" w:lastRow="0" w:firstColumn="1" w:lastColumn="0" w:noHBand="0" w:noVBand="1"/>
      </w:tblPr>
      <w:tblGrid>
        <w:gridCol w:w="9350"/>
      </w:tblGrid>
      <w:tr w:rsidR="00C024F1" w14:paraId="6E927B79" w14:textId="77777777" w:rsidTr="00C024F1">
        <w:trPr>
          <w:trHeight w:val="2835"/>
        </w:trPr>
        <w:tc>
          <w:tcPr>
            <w:tcW w:w="9350" w:type="dxa"/>
          </w:tcPr>
          <w:p w14:paraId="0354FD9F" w14:textId="77777777" w:rsidR="00C024F1" w:rsidRDefault="00C024F1" w:rsidP="00C024F1">
            <w:pPr>
              <w:spacing w:line="360" w:lineRule="auto"/>
              <w:rPr>
                <w:rFonts w:ascii="Verdana" w:hAnsi="Verdana"/>
                <w:sz w:val="24"/>
                <w:szCs w:val="24"/>
                <w:lang w:val="pl-PL"/>
              </w:rPr>
            </w:pPr>
          </w:p>
        </w:tc>
      </w:tr>
    </w:tbl>
    <w:p w14:paraId="5237970D" w14:textId="08F1539D" w:rsidR="00BA653C" w:rsidRPr="00C024F1" w:rsidRDefault="00232F0F" w:rsidP="00C024F1">
      <w:pPr>
        <w:spacing w:before="600" w:line="360" w:lineRule="auto"/>
        <w:rPr>
          <w:rFonts w:ascii="Verdana" w:hAnsi="Verdana"/>
          <w:sz w:val="24"/>
          <w:szCs w:val="24"/>
          <w:lang w:val="pl-PL"/>
        </w:rPr>
      </w:pPr>
      <w:r w:rsidRPr="00C024F1">
        <w:rPr>
          <w:rFonts w:ascii="Verdana" w:hAnsi="Verdana"/>
          <w:sz w:val="24"/>
          <w:szCs w:val="24"/>
          <w:lang w:val="pl-PL"/>
        </w:rPr>
        <w:t>Złożenie niniejszego formularza jest równoznaczne z akceptacją zasad udziału w</w:t>
      </w:r>
      <w:r w:rsidR="00386FCB" w:rsidRPr="00C024F1">
        <w:rPr>
          <w:rFonts w:ascii="Verdana" w:hAnsi="Verdana"/>
          <w:sz w:val="24"/>
          <w:szCs w:val="24"/>
          <w:lang w:val="pl-PL"/>
        </w:rPr>
        <w:t> </w:t>
      </w:r>
      <w:r w:rsidRPr="00C024F1">
        <w:rPr>
          <w:rFonts w:ascii="Verdana" w:hAnsi="Verdana"/>
          <w:sz w:val="24"/>
          <w:szCs w:val="24"/>
          <w:lang w:val="pl-PL"/>
        </w:rPr>
        <w:t>konsultacjach społecznych oraz klauzuli informacyjnej dotyczącej przetwarzania danych osobowych.</w:t>
      </w:r>
    </w:p>
    <w:p w14:paraId="6A6D0381" w14:textId="77777777" w:rsidR="00386FCB" w:rsidRPr="00C024F1" w:rsidRDefault="00386FCB" w:rsidP="00C024F1">
      <w:pPr>
        <w:spacing w:before="240" w:after="0" w:line="360" w:lineRule="auto"/>
        <w:rPr>
          <w:rFonts w:ascii="Verdana" w:hAnsi="Verdana"/>
          <w:sz w:val="24"/>
          <w:szCs w:val="24"/>
          <w:lang w:val="pl-PL"/>
        </w:rPr>
      </w:pPr>
      <w:r w:rsidRPr="00C024F1">
        <w:rPr>
          <w:rFonts w:ascii="Verdana" w:hAnsi="Verdana"/>
          <w:sz w:val="24"/>
          <w:szCs w:val="24"/>
          <w:lang w:val="pl-PL"/>
        </w:rPr>
        <w:t>W związku z wejściem w życie z dniem 25 maja 2018 roku Rozporządzenia Parlamentu Europejskiego i Rady (UE) 2016/679 z dnia 27 kwietnia 2016 r. w sprawie ochrony osób fizycznych w związku z przetwarzaniem danych osobowych i w sprawie swobodnego przepływu takich danych oraz uchylenia dyrektywy 95/46/WE (4.5.2016 L 119/38 Dziennik Urzędowy Unii Europejskiej PL) informujemy, że:</w:t>
      </w:r>
    </w:p>
    <w:p w14:paraId="732C5955" w14:textId="650443DA" w:rsidR="00386FCB" w:rsidRPr="00C024F1" w:rsidRDefault="00386FCB" w:rsidP="00C024F1">
      <w:pPr>
        <w:numPr>
          <w:ilvl w:val="0"/>
          <w:numId w:val="10"/>
        </w:numPr>
        <w:spacing w:before="240" w:after="0" w:line="360" w:lineRule="auto"/>
        <w:rPr>
          <w:rFonts w:ascii="Verdana" w:hAnsi="Verdana"/>
          <w:sz w:val="24"/>
          <w:szCs w:val="24"/>
          <w:lang w:val="pl-PL"/>
        </w:rPr>
      </w:pPr>
      <w:r w:rsidRPr="00C024F1">
        <w:rPr>
          <w:rFonts w:ascii="Verdana" w:hAnsi="Verdana"/>
          <w:sz w:val="24"/>
          <w:szCs w:val="24"/>
          <w:lang w:val="pl-PL"/>
        </w:rPr>
        <w:lastRenderedPageBreak/>
        <w:t>Administratorem Pani/Pana danych osobowych przetwarzanych w</w:t>
      </w:r>
      <w:r w:rsidR="00C024F1">
        <w:rPr>
          <w:rFonts w:ascii="Verdana" w:hAnsi="Verdana"/>
          <w:sz w:val="24"/>
          <w:szCs w:val="24"/>
          <w:lang w:val="pl-PL"/>
        </w:rPr>
        <w:t> </w:t>
      </w:r>
      <w:r w:rsidRPr="00C024F1">
        <w:rPr>
          <w:rFonts w:ascii="Verdana" w:hAnsi="Verdana"/>
          <w:sz w:val="24"/>
          <w:szCs w:val="24"/>
          <w:lang w:val="pl-PL"/>
        </w:rPr>
        <w:t>Urzędzie Miejskim w Nowym Dworze Mazowieckim jest Burmistrz Miasta Nowy Dwór Mazowiecki. Kontakt z Administratorem Danych możliwy jest pod numerem tel. (22) 5122111.</w:t>
      </w:r>
    </w:p>
    <w:p w14:paraId="076BFA2F" w14:textId="77777777" w:rsidR="00386FCB" w:rsidRPr="00C024F1" w:rsidRDefault="00386FCB" w:rsidP="00C024F1">
      <w:pPr>
        <w:numPr>
          <w:ilvl w:val="0"/>
          <w:numId w:val="10"/>
        </w:numPr>
        <w:spacing w:after="0" w:line="360" w:lineRule="auto"/>
        <w:rPr>
          <w:rFonts w:ascii="Verdana" w:hAnsi="Verdana"/>
          <w:sz w:val="24"/>
          <w:szCs w:val="24"/>
          <w:lang w:val="pl-PL"/>
        </w:rPr>
      </w:pPr>
      <w:r w:rsidRPr="00C024F1">
        <w:rPr>
          <w:rFonts w:ascii="Verdana" w:hAnsi="Verdana"/>
          <w:sz w:val="24"/>
          <w:szCs w:val="24"/>
          <w:lang w:val="pl-PL"/>
        </w:rPr>
        <w:t>Kontakt z Inspektorem Ochrony Danych możliwy jest pod adresem email </w:t>
      </w:r>
      <w:hyperlink r:id="rId6" w:history="1">
        <w:r w:rsidRPr="00C024F1">
          <w:rPr>
            <w:rStyle w:val="Hipercze"/>
            <w:rFonts w:ascii="Verdana" w:hAnsi="Verdana"/>
            <w:sz w:val="24"/>
            <w:szCs w:val="24"/>
            <w:lang w:val="pl-PL"/>
          </w:rPr>
          <w:t>iod@nowydwormaz.pl</w:t>
        </w:r>
      </w:hyperlink>
    </w:p>
    <w:p w14:paraId="54698A8E" w14:textId="30D7236A" w:rsidR="00386FCB" w:rsidRPr="00C024F1" w:rsidRDefault="00386FCB" w:rsidP="00C024F1">
      <w:pPr>
        <w:numPr>
          <w:ilvl w:val="0"/>
          <w:numId w:val="10"/>
        </w:numPr>
        <w:spacing w:after="0" w:line="360" w:lineRule="auto"/>
        <w:rPr>
          <w:rFonts w:ascii="Verdana" w:hAnsi="Verdana"/>
          <w:sz w:val="24"/>
          <w:szCs w:val="24"/>
          <w:lang w:val="pl-PL"/>
        </w:rPr>
      </w:pPr>
      <w:r w:rsidRPr="00C024F1">
        <w:rPr>
          <w:rFonts w:ascii="Verdana" w:hAnsi="Verdana"/>
          <w:sz w:val="24"/>
          <w:szCs w:val="24"/>
          <w:lang w:val="pl-PL"/>
        </w:rPr>
        <w:t>Państwa dane osobowe przetwarzane będą w oparciu o art. 6 ust. 1 lit e - przetwarzanie jest niezbędne do wykonania zadania realizowanego w interesie publicznym lub w ramach sprawowania władzy publicznej powierzonej administratorowi na podstawie Uchwały nr XVI/111/2025 Rady Miejskiej w Nowym Dworze Mazowieckim z dnia 25 lutego 2025 roku w sprawie określenia zasad i trybu przeprowadzania konsultacji z</w:t>
      </w:r>
      <w:r w:rsidR="00C024F1">
        <w:rPr>
          <w:rFonts w:ascii="Verdana" w:hAnsi="Verdana"/>
          <w:sz w:val="24"/>
          <w:szCs w:val="24"/>
          <w:lang w:val="pl-PL"/>
        </w:rPr>
        <w:t> </w:t>
      </w:r>
      <w:r w:rsidRPr="00C024F1">
        <w:rPr>
          <w:rFonts w:ascii="Verdana" w:hAnsi="Verdana"/>
          <w:sz w:val="24"/>
          <w:szCs w:val="24"/>
          <w:lang w:val="pl-PL"/>
        </w:rPr>
        <w:t xml:space="preserve">mieszkańcami Nowego Dworu Mazowieckiego; </w:t>
      </w:r>
    </w:p>
    <w:p w14:paraId="30A10D54" w14:textId="25F003A8" w:rsidR="00386FCB" w:rsidRPr="00C024F1" w:rsidRDefault="00386FCB" w:rsidP="00C024F1">
      <w:pPr>
        <w:numPr>
          <w:ilvl w:val="0"/>
          <w:numId w:val="10"/>
        </w:numPr>
        <w:spacing w:after="0" w:line="360" w:lineRule="auto"/>
        <w:rPr>
          <w:rFonts w:ascii="Verdana" w:hAnsi="Verdana"/>
          <w:sz w:val="24"/>
          <w:szCs w:val="24"/>
          <w:lang w:val="pl-PL"/>
        </w:rPr>
      </w:pPr>
      <w:r w:rsidRPr="00C024F1">
        <w:rPr>
          <w:rFonts w:ascii="Verdana" w:hAnsi="Verdana"/>
          <w:sz w:val="24"/>
          <w:szCs w:val="24"/>
          <w:lang w:val="pl-PL"/>
        </w:rPr>
        <w:t>Z uwagi na konieczność zapewnienia odpowiedniej organizacji działalności Urzędu Państwa dane osobowe mogą być przekazywane organom władzy publicznej oraz podmiotom wykonującym zadania publiczne lub działającym na zlecenie organów władzy publicznej, w</w:t>
      </w:r>
      <w:r w:rsidR="00C024F1">
        <w:rPr>
          <w:rFonts w:ascii="Verdana" w:hAnsi="Verdana"/>
          <w:sz w:val="24"/>
          <w:szCs w:val="24"/>
          <w:lang w:val="pl-PL"/>
        </w:rPr>
        <w:t> </w:t>
      </w:r>
      <w:r w:rsidRPr="00C024F1">
        <w:rPr>
          <w:rFonts w:ascii="Verdana" w:hAnsi="Verdana"/>
          <w:sz w:val="24"/>
          <w:szCs w:val="24"/>
          <w:lang w:val="pl-PL"/>
        </w:rPr>
        <w:t>zakresie i w celach, które wynikają z przepisów powszechnie obowiązującego prawa, innym podmiotom, które na podstawie stosownych umów podpisanych z Urzędem Miejskim bądź Miastem Nowy Dwór Mazowiecki przetwarzają dane osobowe dla których Administratorem jest Burmistrz Miasta Nowy Dwór Mazowiecki. Dane powierzane i przechowywane są na podstawie i zgodnie z obowiązującymi przepisami.</w:t>
      </w:r>
    </w:p>
    <w:p w14:paraId="2D892636" w14:textId="03C90C6B" w:rsidR="00386FCB" w:rsidRPr="00C024F1" w:rsidRDefault="00386FCB" w:rsidP="00C024F1">
      <w:pPr>
        <w:numPr>
          <w:ilvl w:val="0"/>
          <w:numId w:val="10"/>
        </w:numPr>
        <w:spacing w:after="0" w:line="360" w:lineRule="auto"/>
        <w:rPr>
          <w:rFonts w:ascii="Verdana" w:hAnsi="Verdana"/>
          <w:sz w:val="24"/>
          <w:szCs w:val="24"/>
          <w:lang w:val="pl-PL"/>
        </w:rPr>
      </w:pPr>
      <w:r w:rsidRPr="00C024F1">
        <w:rPr>
          <w:rFonts w:ascii="Verdana" w:hAnsi="Verdana"/>
          <w:sz w:val="24"/>
          <w:szCs w:val="24"/>
          <w:lang w:val="pl-PL"/>
        </w:rPr>
        <w:t xml:space="preserve">Administrator będzie przechowywać Państwa dane osobowe do chwili załatwienia sprawy, a następnie przez okres wynikający z zasad określonych w Rozporządzeniu z dnia 18 stycznia 2011 roku w sprawie instrukcji kancelaryjnej, jednolitych rzeczowych wykazów akt oraz </w:t>
      </w:r>
      <w:r w:rsidRPr="00C024F1">
        <w:rPr>
          <w:rFonts w:ascii="Verdana" w:hAnsi="Verdana"/>
          <w:sz w:val="24"/>
          <w:szCs w:val="24"/>
          <w:lang w:val="pl-PL"/>
        </w:rPr>
        <w:lastRenderedPageBreak/>
        <w:t>instrukcji w sprawie organizacji i</w:t>
      </w:r>
      <w:r w:rsidR="00D71271" w:rsidRPr="00C024F1">
        <w:rPr>
          <w:rFonts w:ascii="Verdana" w:hAnsi="Verdana"/>
          <w:sz w:val="24"/>
          <w:szCs w:val="24"/>
          <w:lang w:val="pl-PL"/>
        </w:rPr>
        <w:t> </w:t>
      </w:r>
      <w:r w:rsidRPr="00C024F1">
        <w:rPr>
          <w:rFonts w:ascii="Verdana" w:hAnsi="Verdana"/>
          <w:sz w:val="24"/>
          <w:szCs w:val="24"/>
          <w:lang w:val="pl-PL"/>
        </w:rPr>
        <w:t>zakresu działania archiwów zakładowych.</w:t>
      </w:r>
    </w:p>
    <w:p w14:paraId="018B9F2B" w14:textId="77777777" w:rsidR="00386FCB" w:rsidRPr="00C024F1" w:rsidRDefault="00386FCB" w:rsidP="00C024F1">
      <w:pPr>
        <w:numPr>
          <w:ilvl w:val="0"/>
          <w:numId w:val="10"/>
        </w:numPr>
        <w:spacing w:after="0" w:line="360" w:lineRule="auto"/>
        <w:rPr>
          <w:rFonts w:ascii="Verdana" w:hAnsi="Verdana"/>
          <w:sz w:val="24"/>
          <w:szCs w:val="24"/>
          <w:lang w:val="pl-PL"/>
        </w:rPr>
      </w:pPr>
      <w:r w:rsidRPr="00C024F1">
        <w:rPr>
          <w:rFonts w:ascii="Verdana" w:hAnsi="Verdana"/>
          <w:sz w:val="24"/>
          <w:szCs w:val="24"/>
          <w:lang w:val="pl-PL"/>
        </w:rPr>
        <w:t>W każdej chwili przysługuje Państwu prawo do żądania od administratora dostępu do danych osobowych, prawo do ich sprostowania, usunięcia lub ograniczenia przetwarzania, prawo do wniesienia sprzeciwu wobec przetwarzania, prawo do cofnięcia zgody, w przypadku, gdy podstawą przetwarzania była wydana zgoda jak również prawo wniesienia skargi do organu nadzorczego, tj. Prezesa Urzędu Ochrony Danych.</w:t>
      </w:r>
    </w:p>
    <w:p w14:paraId="6465D4EA" w14:textId="080E4E91" w:rsidR="00386FCB" w:rsidRPr="00C024F1" w:rsidRDefault="00386FCB" w:rsidP="00C024F1">
      <w:pPr>
        <w:numPr>
          <w:ilvl w:val="0"/>
          <w:numId w:val="10"/>
        </w:numPr>
        <w:spacing w:after="0" w:line="360" w:lineRule="auto"/>
        <w:rPr>
          <w:rFonts w:ascii="Verdana" w:hAnsi="Verdana"/>
          <w:sz w:val="24"/>
          <w:szCs w:val="24"/>
          <w:lang w:val="pl-PL"/>
        </w:rPr>
      </w:pPr>
      <w:r w:rsidRPr="00C024F1">
        <w:rPr>
          <w:rFonts w:ascii="Verdana" w:hAnsi="Verdana"/>
          <w:sz w:val="24"/>
          <w:szCs w:val="24"/>
          <w:lang w:val="pl-PL"/>
        </w:rPr>
        <w:t>Podanie danych osobowych jest wymogiem ustawowym, konsekwencją niepodania danych jest brak możliwości udziału w konsultacjach.</w:t>
      </w:r>
    </w:p>
    <w:p w14:paraId="6D17BC26" w14:textId="45B205BD" w:rsidR="00386FCB" w:rsidRPr="00C024F1" w:rsidRDefault="00386FCB" w:rsidP="00C53B80">
      <w:pPr>
        <w:numPr>
          <w:ilvl w:val="0"/>
          <w:numId w:val="10"/>
        </w:numPr>
        <w:spacing w:after="0" w:line="360" w:lineRule="auto"/>
        <w:rPr>
          <w:rFonts w:ascii="Verdana" w:hAnsi="Verdana"/>
          <w:sz w:val="24"/>
          <w:szCs w:val="24"/>
          <w:lang w:val="pl-PL"/>
        </w:rPr>
      </w:pPr>
      <w:r w:rsidRPr="00C024F1">
        <w:rPr>
          <w:rFonts w:ascii="Verdana" w:hAnsi="Verdana"/>
          <w:sz w:val="24"/>
          <w:szCs w:val="24"/>
          <w:lang w:val="pl-PL"/>
        </w:rPr>
        <w:t>Administrator dokłada wszelkich starań, aby zapewnić wszelkie środki fizycznej, technicznej i organizacyjnej ochrony danych osobowych przed ich przypadkowym czy umyślnym zniszczeniem, przypadkową utratą, zmianą, nieuprawnionym ujawnieniem, wykorzystaniem czy dostępem, zgodnie ze wszystkimi obowiązującymi przepisami</w:t>
      </w:r>
      <w:r w:rsidR="00C024F1">
        <w:rPr>
          <w:rFonts w:ascii="Verdana" w:hAnsi="Verdana"/>
          <w:sz w:val="24"/>
          <w:szCs w:val="24"/>
          <w:lang w:val="pl-PL"/>
        </w:rPr>
        <w:t>.</w:t>
      </w:r>
    </w:p>
    <w:sectPr w:rsidR="00386FCB" w:rsidRPr="00C024F1"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numerowan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numerowan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punktowana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punktowana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numerowan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punktowana"/>
      <w:lvlText w:val=""/>
      <w:lvlJc w:val="left"/>
      <w:pPr>
        <w:tabs>
          <w:tab w:val="num" w:pos="360"/>
        </w:tabs>
        <w:ind w:left="360" w:hanging="360"/>
      </w:pPr>
      <w:rPr>
        <w:rFonts w:ascii="Symbol" w:hAnsi="Symbol" w:hint="default"/>
      </w:rPr>
    </w:lvl>
  </w:abstractNum>
  <w:abstractNum w:abstractNumId="9" w15:restartNumberingAfterBreak="0">
    <w:nsid w:val="00000002"/>
    <w:multiLevelType w:val="multilevel"/>
    <w:tmpl w:val="6846BFA0"/>
    <w:name w:val="WW8Num2"/>
    <w:lvl w:ilvl="0">
      <w:start w:val="1"/>
      <w:numFmt w:val="decimal"/>
      <w:lvlText w:val="%1."/>
      <w:lvlJc w:val="left"/>
      <w:pPr>
        <w:tabs>
          <w:tab w:val="num" w:pos="0"/>
        </w:tabs>
        <w:ind w:left="432" w:hanging="432"/>
      </w:pPr>
      <w:rPr>
        <w:rFonts w:cs="Times New Roman"/>
        <w:sz w:val="24"/>
        <w:szCs w:val="24"/>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b/>
        <w:sz w:val="26"/>
        <w:szCs w:val="26"/>
      </w:rPr>
    </w:lvl>
    <w:lvl w:ilvl="4">
      <w:start w:val="1"/>
      <w:numFmt w:val="none"/>
      <w:suff w:val="nothing"/>
      <w:lvlText w:val=""/>
      <w:lvlJc w:val="left"/>
      <w:pPr>
        <w:tabs>
          <w:tab w:val="num" w:pos="0"/>
        </w:tabs>
        <w:ind w:left="1008" w:hanging="1008"/>
      </w:pPr>
      <w:rPr>
        <w:rFonts w:cs="Times New Roman"/>
        <w:color w:val="auto"/>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num w:numId="1" w16cid:durableId="1584948269">
    <w:abstractNumId w:val="8"/>
  </w:num>
  <w:num w:numId="2" w16cid:durableId="81269442">
    <w:abstractNumId w:val="6"/>
  </w:num>
  <w:num w:numId="3" w16cid:durableId="1871528286">
    <w:abstractNumId w:val="5"/>
  </w:num>
  <w:num w:numId="4" w16cid:durableId="2079012240">
    <w:abstractNumId w:val="4"/>
  </w:num>
  <w:num w:numId="5" w16cid:durableId="563445036">
    <w:abstractNumId w:val="7"/>
  </w:num>
  <w:num w:numId="6" w16cid:durableId="1357316629">
    <w:abstractNumId w:val="3"/>
  </w:num>
  <w:num w:numId="7" w16cid:durableId="1841265908">
    <w:abstractNumId w:val="2"/>
  </w:num>
  <w:num w:numId="8" w16cid:durableId="537395786">
    <w:abstractNumId w:val="1"/>
  </w:num>
  <w:num w:numId="9" w16cid:durableId="466168129">
    <w:abstractNumId w:val="0"/>
  </w:num>
  <w:num w:numId="10" w16cid:durableId="12087131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0BBD"/>
    <w:rsid w:val="0015074B"/>
    <w:rsid w:val="00232F0F"/>
    <w:rsid w:val="0029639D"/>
    <w:rsid w:val="00326F90"/>
    <w:rsid w:val="00386FCB"/>
    <w:rsid w:val="00401F5C"/>
    <w:rsid w:val="00522C94"/>
    <w:rsid w:val="00AA1D8D"/>
    <w:rsid w:val="00B47730"/>
    <w:rsid w:val="00BA653C"/>
    <w:rsid w:val="00C024F1"/>
    <w:rsid w:val="00CB0664"/>
    <w:rsid w:val="00CE0279"/>
    <w:rsid w:val="00D71271"/>
    <w:rsid w:val="00E4458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C2DF8B"/>
  <w14:defaultImageDpi w14:val="300"/>
  <w15:docId w15:val="{32254D9A-0935-4E6E-8EA8-A0E83988E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693F"/>
  </w:style>
  <w:style w:type="paragraph" w:styleId="Nagwek1">
    <w:name w:val="heading 1"/>
    <w:basedOn w:val="Normalny"/>
    <w:next w:val="Normalny"/>
    <w:link w:val="Nagwek1Znak"/>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gwek9">
    <w:name w:val="heading 9"/>
    <w:basedOn w:val="Normalny"/>
    <w:next w:val="Normalny"/>
    <w:link w:val="Nagwek9Znak"/>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618BF"/>
    <w:pPr>
      <w:tabs>
        <w:tab w:val="center" w:pos="4680"/>
        <w:tab w:val="right" w:pos="9360"/>
      </w:tabs>
      <w:spacing w:after="0" w:line="240" w:lineRule="auto"/>
    </w:pPr>
  </w:style>
  <w:style w:type="character" w:customStyle="1" w:styleId="NagwekZnak">
    <w:name w:val="Nagłówek Znak"/>
    <w:basedOn w:val="Domylnaczcionkaakapitu"/>
    <w:link w:val="Nagwek"/>
    <w:uiPriority w:val="99"/>
    <w:rsid w:val="00E618BF"/>
  </w:style>
  <w:style w:type="paragraph" w:styleId="Stopka">
    <w:name w:val="footer"/>
    <w:basedOn w:val="Normalny"/>
    <w:link w:val="StopkaZnak"/>
    <w:uiPriority w:val="99"/>
    <w:unhideWhenUsed/>
    <w:rsid w:val="00E618BF"/>
    <w:pPr>
      <w:tabs>
        <w:tab w:val="center" w:pos="4680"/>
        <w:tab w:val="right" w:pos="9360"/>
      </w:tabs>
      <w:spacing w:after="0" w:line="240" w:lineRule="auto"/>
    </w:pPr>
  </w:style>
  <w:style w:type="character" w:customStyle="1" w:styleId="StopkaZnak">
    <w:name w:val="Stopka Znak"/>
    <w:basedOn w:val="Domylnaczcionkaakapitu"/>
    <w:link w:val="Stopka"/>
    <w:uiPriority w:val="99"/>
    <w:rsid w:val="00E618BF"/>
  </w:style>
  <w:style w:type="paragraph" w:styleId="Bezodstpw">
    <w:name w:val="No Spacing"/>
    <w:uiPriority w:val="1"/>
    <w:qFormat/>
    <w:rsid w:val="00FC693F"/>
    <w:pPr>
      <w:spacing w:after="0" w:line="240" w:lineRule="auto"/>
    </w:pPr>
  </w:style>
  <w:style w:type="character" w:customStyle="1" w:styleId="Nagwek1Znak">
    <w:name w:val="Nagłówek 1 Znak"/>
    <w:basedOn w:val="Domylnaczcionkaakapitu"/>
    <w:link w:val="Nagwe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FC693F"/>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FC693F"/>
    <w:rPr>
      <w:rFonts w:asciiTheme="majorHAnsi" w:eastAsiaTheme="majorEastAsia" w:hAnsiTheme="majorHAnsi" w:cstheme="majorBidi"/>
      <w:b/>
      <w:bCs/>
      <w:color w:val="4F81BD" w:themeColor="accent1"/>
    </w:rPr>
  </w:style>
  <w:style w:type="paragraph" w:styleId="Tytu">
    <w:name w:val="Title"/>
    <w:basedOn w:val="Normalny"/>
    <w:next w:val="Normalny"/>
    <w:link w:val="TytuZnak"/>
    <w:uiPriority w:val="10"/>
    <w:qFormat/>
    <w:rsid w:val="00C024F1"/>
    <w:pPr>
      <w:spacing w:before="120" w:after="240" w:line="360" w:lineRule="auto"/>
    </w:pPr>
    <w:rPr>
      <w:rFonts w:ascii="Verdana" w:eastAsiaTheme="majorEastAsia" w:hAnsi="Verdana" w:cstheme="majorBidi"/>
      <w:color w:val="000000" w:themeColor="text1"/>
      <w:spacing w:val="5"/>
      <w:kern w:val="28"/>
      <w:sz w:val="28"/>
      <w:szCs w:val="52"/>
    </w:rPr>
  </w:style>
  <w:style w:type="character" w:customStyle="1" w:styleId="TytuZnak">
    <w:name w:val="Tytuł Znak"/>
    <w:basedOn w:val="Domylnaczcionkaakapitu"/>
    <w:link w:val="Tytu"/>
    <w:uiPriority w:val="10"/>
    <w:rsid w:val="00C024F1"/>
    <w:rPr>
      <w:rFonts w:ascii="Verdana" w:eastAsiaTheme="majorEastAsia" w:hAnsi="Verdana" w:cstheme="majorBidi"/>
      <w:color w:val="000000" w:themeColor="text1"/>
      <w:spacing w:val="5"/>
      <w:kern w:val="28"/>
      <w:sz w:val="28"/>
      <w:szCs w:val="52"/>
    </w:rPr>
  </w:style>
  <w:style w:type="paragraph" w:styleId="Podtytu">
    <w:name w:val="Subtitle"/>
    <w:basedOn w:val="Normalny"/>
    <w:next w:val="Normalny"/>
    <w:link w:val="PodtytuZnak"/>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FC693F"/>
    <w:rPr>
      <w:rFonts w:asciiTheme="majorHAnsi" w:eastAsiaTheme="majorEastAsia" w:hAnsiTheme="majorHAnsi" w:cstheme="majorBidi"/>
      <w:i/>
      <w:iCs/>
      <w:color w:val="4F81BD" w:themeColor="accent1"/>
      <w:spacing w:val="15"/>
      <w:sz w:val="24"/>
      <w:szCs w:val="24"/>
    </w:rPr>
  </w:style>
  <w:style w:type="paragraph" w:styleId="Akapitzlist">
    <w:name w:val="List Paragraph"/>
    <w:basedOn w:val="Normalny"/>
    <w:uiPriority w:val="34"/>
    <w:qFormat/>
    <w:rsid w:val="00FC693F"/>
    <w:pPr>
      <w:ind w:left="720"/>
      <w:contextualSpacing/>
    </w:pPr>
  </w:style>
  <w:style w:type="paragraph" w:styleId="Tekstpodstawowy">
    <w:name w:val="Body Text"/>
    <w:basedOn w:val="Normalny"/>
    <w:link w:val="TekstpodstawowyZnak"/>
    <w:uiPriority w:val="99"/>
    <w:unhideWhenUsed/>
    <w:rsid w:val="00AA1D8D"/>
    <w:pPr>
      <w:spacing w:after="120"/>
    </w:pPr>
  </w:style>
  <w:style w:type="character" w:customStyle="1" w:styleId="TekstpodstawowyZnak">
    <w:name w:val="Tekst podstawowy Znak"/>
    <w:basedOn w:val="Domylnaczcionkaakapitu"/>
    <w:link w:val="Tekstpodstawowy"/>
    <w:uiPriority w:val="99"/>
    <w:rsid w:val="00AA1D8D"/>
  </w:style>
  <w:style w:type="paragraph" w:styleId="Tekstpodstawowy2">
    <w:name w:val="Body Text 2"/>
    <w:basedOn w:val="Normalny"/>
    <w:link w:val="Tekstpodstawowy2Znak"/>
    <w:uiPriority w:val="99"/>
    <w:unhideWhenUsed/>
    <w:rsid w:val="00AA1D8D"/>
    <w:pPr>
      <w:spacing w:after="120" w:line="480" w:lineRule="auto"/>
    </w:pPr>
  </w:style>
  <w:style w:type="character" w:customStyle="1" w:styleId="Tekstpodstawowy2Znak">
    <w:name w:val="Tekst podstawowy 2 Znak"/>
    <w:basedOn w:val="Domylnaczcionkaakapitu"/>
    <w:link w:val="Tekstpodstawowy2"/>
    <w:uiPriority w:val="99"/>
    <w:rsid w:val="00AA1D8D"/>
  </w:style>
  <w:style w:type="paragraph" w:styleId="Tekstpodstawowy3">
    <w:name w:val="Body Text 3"/>
    <w:basedOn w:val="Normalny"/>
    <w:link w:val="Tekstpodstawowy3Znak"/>
    <w:uiPriority w:val="99"/>
    <w:unhideWhenUsed/>
    <w:rsid w:val="00AA1D8D"/>
    <w:pPr>
      <w:spacing w:after="120"/>
    </w:pPr>
    <w:rPr>
      <w:sz w:val="16"/>
      <w:szCs w:val="16"/>
    </w:rPr>
  </w:style>
  <w:style w:type="character" w:customStyle="1" w:styleId="Tekstpodstawowy3Znak">
    <w:name w:val="Tekst podstawowy 3 Znak"/>
    <w:basedOn w:val="Domylnaczcionkaakapitu"/>
    <w:link w:val="Tekstpodstawowy3"/>
    <w:uiPriority w:val="99"/>
    <w:rsid w:val="00AA1D8D"/>
    <w:rPr>
      <w:sz w:val="16"/>
      <w:szCs w:val="16"/>
    </w:rPr>
  </w:style>
  <w:style w:type="paragraph" w:styleId="Lista">
    <w:name w:val="List"/>
    <w:basedOn w:val="Normalny"/>
    <w:uiPriority w:val="99"/>
    <w:unhideWhenUsed/>
    <w:rsid w:val="00AA1D8D"/>
    <w:pPr>
      <w:ind w:left="360" w:hanging="360"/>
      <w:contextualSpacing/>
    </w:pPr>
  </w:style>
  <w:style w:type="paragraph" w:styleId="Lista2">
    <w:name w:val="List 2"/>
    <w:basedOn w:val="Normalny"/>
    <w:uiPriority w:val="99"/>
    <w:unhideWhenUsed/>
    <w:rsid w:val="00326F90"/>
    <w:pPr>
      <w:ind w:left="720" w:hanging="360"/>
      <w:contextualSpacing/>
    </w:pPr>
  </w:style>
  <w:style w:type="paragraph" w:styleId="Lista3">
    <w:name w:val="List 3"/>
    <w:basedOn w:val="Normalny"/>
    <w:uiPriority w:val="99"/>
    <w:unhideWhenUsed/>
    <w:rsid w:val="00326F90"/>
    <w:pPr>
      <w:ind w:left="1080" w:hanging="360"/>
      <w:contextualSpacing/>
    </w:pPr>
  </w:style>
  <w:style w:type="paragraph" w:styleId="Listapunktowana">
    <w:name w:val="List Bullet"/>
    <w:basedOn w:val="Normalny"/>
    <w:uiPriority w:val="99"/>
    <w:unhideWhenUsed/>
    <w:rsid w:val="00326F90"/>
    <w:pPr>
      <w:numPr>
        <w:numId w:val="1"/>
      </w:numPr>
      <w:contextualSpacing/>
    </w:pPr>
  </w:style>
  <w:style w:type="paragraph" w:styleId="Listapunktowana2">
    <w:name w:val="List Bullet 2"/>
    <w:basedOn w:val="Normalny"/>
    <w:uiPriority w:val="99"/>
    <w:unhideWhenUsed/>
    <w:rsid w:val="00326F90"/>
    <w:pPr>
      <w:numPr>
        <w:numId w:val="2"/>
      </w:numPr>
      <w:contextualSpacing/>
    </w:pPr>
  </w:style>
  <w:style w:type="paragraph" w:styleId="Listapunktowana3">
    <w:name w:val="List Bullet 3"/>
    <w:basedOn w:val="Normalny"/>
    <w:uiPriority w:val="99"/>
    <w:unhideWhenUsed/>
    <w:rsid w:val="00326F90"/>
    <w:pPr>
      <w:numPr>
        <w:numId w:val="3"/>
      </w:numPr>
      <w:contextualSpacing/>
    </w:pPr>
  </w:style>
  <w:style w:type="paragraph" w:styleId="Listanumerowana">
    <w:name w:val="List Number"/>
    <w:basedOn w:val="Normalny"/>
    <w:uiPriority w:val="99"/>
    <w:unhideWhenUsed/>
    <w:rsid w:val="00326F90"/>
    <w:pPr>
      <w:numPr>
        <w:numId w:val="5"/>
      </w:numPr>
      <w:contextualSpacing/>
    </w:pPr>
  </w:style>
  <w:style w:type="paragraph" w:styleId="Listanumerowana2">
    <w:name w:val="List Number 2"/>
    <w:basedOn w:val="Normalny"/>
    <w:uiPriority w:val="99"/>
    <w:unhideWhenUsed/>
    <w:rsid w:val="0029639D"/>
    <w:pPr>
      <w:numPr>
        <w:numId w:val="6"/>
      </w:numPr>
      <w:contextualSpacing/>
    </w:pPr>
  </w:style>
  <w:style w:type="paragraph" w:styleId="Listanumerowana3">
    <w:name w:val="List Number 3"/>
    <w:basedOn w:val="Normalny"/>
    <w:uiPriority w:val="99"/>
    <w:unhideWhenUsed/>
    <w:rsid w:val="0029639D"/>
    <w:pPr>
      <w:numPr>
        <w:numId w:val="7"/>
      </w:numPr>
      <w:contextualSpacing/>
    </w:pPr>
  </w:style>
  <w:style w:type="paragraph" w:styleId="Lista-kontynuacja">
    <w:name w:val="List Continue"/>
    <w:basedOn w:val="Normalny"/>
    <w:uiPriority w:val="99"/>
    <w:unhideWhenUsed/>
    <w:rsid w:val="0029639D"/>
    <w:pPr>
      <w:spacing w:after="120"/>
      <w:ind w:left="360"/>
      <w:contextualSpacing/>
    </w:pPr>
  </w:style>
  <w:style w:type="paragraph" w:styleId="Lista-kontynuacja2">
    <w:name w:val="List Continue 2"/>
    <w:basedOn w:val="Normalny"/>
    <w:uiPriority w:val="99"/>
    <w:unhideWhenUsed/>
    <w:rsid w:val="0029639D"/>
    <w:pPr>
      <w:spacing w:after="120"/>
      <w:ind w:left="720"/>
      <w:contextualSpacing/>
    </w:pPr>
  </w:style>
  <w:style w:type="paragraph" w:styleId="Lista-kontynuacja3">
    <w:name w:val="List Continue 3"/>
    <w:basedOn w:val="Normalny"/>
    <w:uiPriority w:val="99"/>
    <w:unhideWhenUsed/>
    <w:rsid w:val="0029639D"/>
    <w:pPr>
      <w:spacing w:after="120"/>
      <w:ind w:left="1080"/>
      <w:contextualSpacing/>
    </w:pPr>
  </w:style>
  <w:style w:type="paragraph" w:styleId="Tekstmakra">
    <w:name w:val="macro"/>
    <w:link w:val="TekstmakraZnak"/>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kstmakraZnak">
    <w:name w:val="Tekst makra Znak"/>
    <w:basedOn w:val="Domylnaczcionkaakapitu"/>
    <w:link w:val="Tekstmakra"/>
    <w:uiPriority w:val="99"/>
    <w:rsid w:val="0029639D"/>
    <w:rPr>
      <w:rFonts w:ascii="Courier" w:hAnsi="Courier"/>
      <w:sz w:val="20"/>
      <w:szCs w:val="20"/>
    </w:rPr>
  </w:style>
  <w:style w:type="paragraph" w:styleId="Cytat">
    <w:name w:val="Quote"/>
    <w:basedOn w:val="Normalny"/>
    <w:next w:val="Normalny"/>
    <w:link w:val="CytatZnak"/>
    <w:uiPriority w:val="29"/>
    <w:qFormat/>
    <w:rsid w:val="00FC693F"/>
    <w:rPr>
      <w:i/>
      <w:iCs/>
      <w:color w:val="000000" w:themeColor="text1"/>
    </w:rPr>
  </w:style>
  <w:style w:type="character" w:customStyle="1" w:styleId="CytatZnak">
    <w:name w:val="Cytat Znak"/>
    <w:basedOn w:val="Domylnaczcionkaakapitu"/>
    <w:link w:val="Cytat"/>
    <w:uiPriority w:val="29"/>
    <w:rsid w:val="00FC693F"/>
    <w:rPr>
      <w:i/>
      <w:iCs/>
      <w:color w:val="000000" w:themeColor="text1"/>
    </w:rPr>
  </w:style>
  <w:style w:type="character" w:customStyle="1" w:styleId="Nagwek4Znak">
    <w:name w:val="Nagłówek 4 Znak"/>
    <w:basedOn w:val="Domylnaczcionkaakapitu"/>
    <w:link w:val="Nagwek4"/>
    <w:uiPriority w:val="9"/>
    <w:semiHidden/>
    <w:rsid w:val="00FC693F"/>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FC693F"/>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FC693F"/>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FC693F"/>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FC693F"/>
    <w:rPr>
      <w:rFonts w:asciiTheme="majorHAnsi" w:eastAsiaTheme="majorEastAsia" w:hAnsiTheme="majorHAnsi" w:cstheme="majorBidi"/>
      <w:color w:val="4F81BD" w:themeColor="accent1"/>
      <w:sz w:val="20"/>
      <w:szCs w:val="20"/>
    </w:rPr>
  </w:style>
  <w:style w:type="character" w:customStyle="1" w:styleId="Nagwek9Znak">
    <w:name w:val="Nagłówek 9 Znak"/>
    <w:basedOn w:val="Domylnaczcionkaakapitu"/>
    <w:link w:val="Nagwek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ny"/>
    <w:next w:val="Normalny"/>
    <w:uiPriority w:val="35"/>
    <w:semiHidden/>
    <w:unhideWhenUsed/>
    <w:qFormat/>
    <w:rsid w:val="00FC693F"/>
    <w:pPr>
      <w:spacing w:line="240" w:lineRule="auto"/>
    </w:pPr>
    <w:rPr>
      <w:b/>
      <w:bCs/>
      <w:color w:val="4F81BD" w:themeColor="accent1"/>
      <w:sz w:val="18"/>
      <w:szCs w:val="18"/>
    </w:rPr>
  </w:style>
  <w:style w:type="character" w:styleId="Pogrubienie">
    <w:name w:val="Strong"/>
    <w:basedOn w:val="Domylnaczcionkaakapitu"/>
    <w:uiPriority w:val="22"/>
    <w:qFormat/>
    <w:rsid w:val="00FC693F"/>
    <w:rPr>
      <w:b/>
      <w:bCs/>
    </w:rPr>
  </w:style>
  <w:style w:type="character" w:styleId="Uwydatnienie">
    <w:name w:val="Emphasis"/>
    <w:basedOn w:val="Domylnaczcionkaakapitu"/>
    <w:uiPriority w:val="20"/>
    <w:qFormat/>
    <w:rsid w:val="00FC693F"/>
    <w:rPr>
      <w:i/>
      <w:iCs/>
    </w:rPr>
  </w:style>
  <w:style w:type="paragraph" w:styleId="Cytatintensywny">
    <w:name w:val="Intense Quote"/>
    <w:basedOn w:val="Normalny"/>
    <w:next w:val="Normalny"/>
    <w:link w:val="CytatintensywnyZnak"/>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30"/>
    <w:rsid w:val="00FC693F"/>
    <w:rPr>
      <w:b/>
      <w:bCs/>
      <w:i/>
      <w:iCs/>
      <w:color w:val="4F81BD" w:themeColor="accent1"/>
    </w:rPr>
  </w:style>
  <w:style w:type="character" w:styleId="Wyrnieniedelikatne">
    <w:name w:val="Subtle Emphasis"/>
    <w:basedOn w:val="Domylnaczcionkaakapitu"/>
    <w:uiPriority w:val="19"/>
    <w:qFormat/>
    <w:rsid w:val="00FC693F"/>
    <w:rPr>
      <w:i/>
      <w:iCs/>
      <w:color w:val="808080" w:themeColor="text1" w:themeTint="7F"/>
    </w:rPr>
  </w:style>
  <w:style w:type="character" w:styleId="Wyrnienieintensywne">
    <w:name w:val="Intense Emphasis"/>
    <w:basedOn w:val="Domylnaczcionkaakapitu"/>
    <w:uiPriority w:val="21"/>
    <w:qFormat/>
    <w:rsid w:val="00FC693F"/>
    <w:rPr>
      <w:b/>
      <w:bCs/>
      <w:i/>
      <w:iCs/>
      <w:color w:val="4F81BD" w:themeColor="accent1"/>
    </w:rPr>
  </w:style>
  <w:style w:type="character" w:styleId="Odwoaniedelikatne">
    <w:name w:val="Subtle Reference"/>
    <w:basedOn w:val="Domylnaczcionkaakapitu"/>
    <w:uiPriority w:val="31"/>
    <w:qFormat/>
    <w:rsid w:val="00FC693F"/>
    <w:rPr>
      <w:smallCaps/>
      <w:color w:val="C0504D" w:themeColor="accent2"/>
      <w:u w:val="single"/>
    </w:rPr>
  </w:style>
  <w:style w:type="character" w:styleId="Odwoanieintensywne">
    <w:name w:val="Intense Reference"/>
    <w:basedOn w:val="Domylnaczcionkaakapitu"/>
    <w:uiPriority w:val="32"/>
    <w:qFormat/>
    <w:rsid w:val="00FC693F"/>
    <w:rPr>
      <w:b/>
      <w:bCs/>
      <w:smallCaps/>
      <w:color w:val="C0504D" w:themeColor="accent2"/>
      <w:spacing w:val="5"/>
      <w:u w:val="single"/>
    </w:rPr>
  </w:style>
  <w:style w:type="character" w:styleId="Tytuksiki">
    <w:name w:val="Book Title"/>
    <w:basedOn w:val="Domylnaczcionkaakapitu"/>
    <w:uiPriority w:val="33"/>
    <w:qFormat/>
    <w:rsid w:val="00FC693F"/>
    <w:rPr>
      <w:b/>
      <w:bCs/>
      <w:smallCaps/>
      <w:spacing w:val="5"/>
    </w:rPr>
  </w:style>
  <w:style w:type="paragraph" w:styleId="Nagwekspisutreci">
    <w:name w:val="TOC Heading"/>
    <w:basedOn w:val="Nagwek1"/>
    <w:next w:val="Normalny"/>
    <w:uiPriority w:val="39"/>
    <w:semiHidden/>
    <w:unhideWhenUsed/>
    <w:qFormat/>
    <w:rsid w:val="00FC693F"/>
    <w:pPr>
      <w:outlineLvl w:val="9"/>
    </w:pPr>
  </w:style>
  <w:style w:type="table" w:styleId="Tabela-Siatka">
    <w:name w:val="Table Grid"/>
    <w:basedOn w:val="Standardowy"/>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ecieniowanie">
    <w:name w:val="Light Shading"/>
    <w:basedOn w:val="Standardowy"/>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1">
    <w:name w:val="Light Shading Accent 1"/>
    <w:basedOn w:val="Standardowy"/>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Jasnecieniowanieakcent2">
    <w:name w:val="Light Shading Accent 2"/>
    <w:basedOn w:val="Standardowy"/>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Jasnecieniowanieakcent3">
    <w:name w:val="Light Shading Accent 3"/>
    <w:basedOn w:val="Standardowy"/>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Jasnecieniowanieakcent4">
    <w:name w:val="Light Shading Accent 4"/>
    <w:basedOn w:val="Standardowy"/>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Jasnecieniowanieakcent5">
    <w:name w:val="Light Shading Accent 5"/>
    <w:basedOn w:val="Standardowy"/>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Jasnecieniowanieakcent6">
    <w:name w:val="Light Shading Accent 6"/>
    <w:basedOn w:val="Standardowy"/>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Jasnalista">
    <w:name w:val="Light List"/>
    <w:basedOn w:val="Standardowy"/>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Jasnalistaakcent1">
    <w:name w:val="Light List Accent 1"/>
    <w:basedOn w:val="Standardowy"/>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Jasnalistaakcent2">
    <w:name w:val="Light List Accent 2"/>
    <w:basedOn w:val="Standardowy"/>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Jasnalistaakcent3">
    <w:name w:val="Light List Accent 3"/>
    <w:basedOn w:val="Standardowy"/>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Jasnalistaakcent4">
    <w:name w:val="Light List Accent 4"/>
    <w:basedOn w:val="Standardowy"/>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Jasnalistaakcent5">
    <w:name w:val="Light List Accent 5"/>
    <w:basedOn w:val="Standardowy"/>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Jasnalistaakcent6">
    <w:name w:val="Light List Accent 6"/>
    <w:basedOn w:val="Standardowy"/>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Jasnasiatka">
    <w:name w:val="Light Grid"/>
    <w:basedOn w:val="Standardowy"/>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Jasnasiatkaakcent1">
    <w:name w:val="Light Grid Accent 1"/>
    <w:basedOn w:val="Standardowy"/>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Jasnasiatkaakcent2">
    <w:name w:val="Light Grid Accent 2"/>
    <w:basedOn w:val="Standardowy"/>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Jasnasiatkaakcent3">
    <w:name w:val="Light Grid Accent 3"/>
    <w:basedOn w:val="Standardowy"/>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Jasnasiatkaakcent4">
    <w:name w:val="Light Grid Accent 4"/>
    <w:basedOn w:val="Standardowy"/>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Jasnasiatkaakcent5">
    <w:name w:val="Light Grid Accent 5"/>
    <w:basedOn w:val="Standardowy"/>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Jasnasiatkaakcent6">
    <w:name w:val="Light Grid Accent 6"/>
    <w:basedOn w:val="Standardowy"/>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redniecieniowanie1">
    <w:name w:val="Medium Shading 1"/>
    <w:basedOn w:val="Standardowy"/>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redniecieniowanie1akcent1">
    <w:name w:val="Medium Shading 1 Accent 1"/>
    <w:basedOn w:val="Standardowy"/>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redniecieniowanie2">
    <w:name w:val="Medium Shading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1">
    <w:name w:val="Medium Shading 2 Accent 1"/>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2">
    <w:name w:val="Medium Shading 2 Accent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3">
    <w:name w:val="Medium Shading 2 Accent 3"/>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4">
    <w:name w:val="Medium Shading 2 Accent 4"/>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5">
    <w:name w:val="Medium Shading 2 Accent 5"/>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6">
    <w:name w:val="Medium Shading 2 Accent 6"/>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alista1">
    <w:name w:val="Medium List 1"/>
    <w:basedOn w:val="Standardowy"/>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rednialista1akcent1">
    <w:name w:val="Medium List 1 Accent 1"/>
    <w:basedOn w:val="Standardowy"/>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rednialista1akcent2">
    <w:name w:val="Medium List 1 Accent 2"/>
    <w:basedOn w:val="Standardowy"/>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rednialista1akcent3">
    <w:name w:val="Medium List 1 Accent 3"/>
    <w:basedOn w:val="Standardowy"/>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rednialista1akcent4">
    <w:name w:val="Medium List 1 Accent 4"/>
    <w:basedOn w:val="Standardowy"/>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rednialista1akcent5">
    <w:name w:val="Medium List 1 Accent 5"/>
    <w:basedOn w:val="Standardowy"/>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rednialista1akcent6">
    <w:name w:val="Medium List 1 Accent 6"/>
    <w:basedOn w:val="Standardowy"/>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rednialista2">
    <w:name w:val="Medium Lis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1">
    <w:name w:val="Medium List 2 Accent 1"/>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2">
    <w:name w:val="Medium List 2 Accen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3">
    <w:name w:val="Medium List 2 Accent 3"/>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4">
    <w:name w:val="Medium List 2 Accent 4"/>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5">
    <w:name w:val="Medium List 2 Accent 5"/>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6">
    <w:name w:val="Medium List 2 Accent 6"/>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siatka1">
    <w:name w:val="Medium Grid 1"/>
    <w:basedOn w:val="Standardowy"/>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dniasiatka1akcent2">
    <w:name w:val="Medium Grid 1 Accent 2"/>
    <w:basedOn w:val="Standardowy"/>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dniasiatka1akcent3">
    <w:name w:val="Medium Grid 1 Accent 3"/>
    <w:basedOn w:val="Standardowy"/>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dniasiatka1akcent4">
    <w:name w:val="Medium Grid 1 Accent 4"/>
    <w:basedOn w:val="Standardowy"/>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dniasiatka1akcent5">
    <w:name w:val="Medium Grid 1 Accent 5"/>
    <w:basedOn w:val="Standardowy"/>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dniasiatka1akcent6">
    <w:name w:val="Medium Grid 1 Accent 6"/>
    <w:basedOn w:val="Standardowy"/>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redniasiatka2">
    <w:name w:val="Medium Grid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redniasiatka2akcent1">
    <w:name w:val="Medium Grid 2 Accent 1"/>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redniasiatka2akcent2">
    <w:name w:val="Medium Grid 2 Accent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redniasiatka2akcent3">
    <w:name w:val="Medium Grid 2 Accent 3"/>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redniasiatka2akcent4">
    <w:name w:val="Medium Grid 2 Accent 4"/>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redniasiatka2akcent5">
    <w:name w:val="Medium Grid 2 Accent 5"/>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redniasiatka2akcent6">
    <w:name w:val="Medium Grid 2 Accent 6"/>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redniasiatka3">
    <w:name w:val="Medium Grid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redniasiatka3akcent1">
    <w:name w:val="Medium Grid 3 Accent 1"/>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redniasiatka3akcent2">
    <w:name w:val="Medium Grid 3 Accent 2"/>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redniasiatka3akcent3">
    <w:name w:val="Medium Grid 3 Accent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redniasiatka3akcent4">
    <w:name w:val="Medium Grid 3 Accent 4"/>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redniasiatka3akcent5">
    <w:name w:val="Medium Grid 3 Accent 5"/>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redniasiatka3akcent6">
    <w:name w:val="Medium Grid 3 Accent 6"/>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Ciemnalista">
    <w:name w:val="Dark List"/>
    <w:basedOn w:val="Standardowy"/>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iemnalista2akcent1">
    <w:name w:val="Dark List Accent 1"/>
    <w:basedOn w:val="Standardowy"/>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Ciemnalistaakcent2">
    <w:name w:val="Dark List Accent 2"/>
    <w:basedOn w:val="Standardowy"/>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Ciemnalistaakcent3">
    <w:name w:val="Dark List Accent 3"/>
    <w:basedOn w:val="Standardowy"/>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Ciemnalistaakcent4">
    <w:name w:val="Dark List Accent 4"/>
    <w:basedOn w:val="Standardowy"/>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Ciemnalistaakcent5">
    <w:name w:val="Dark List Accent 5"/>
    <w:basedOn w:val="Standardowy"/>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Ciemnalistaakcent6">
    <w:name w:val="Dark List Accent 6"/>
    <w:basedOn w:val="Standardowy"/>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olorowecieniowanie">
    <w:name w:val="Colorful Shading"/>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ecieniowanieakcent1">
    <w:name w:val="Colorful Shading Accent 1"/>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olorowecieniowanieakcent2">
    <w:name w:val="Colorful Shading Accent 2"/>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olorowecieniowanieakcent3">
    <w:name w:val="Colorful Shading Accent 3"/>
    <w:basedOn w:val="Standardowy"/>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olorowecieniowanieakcent4">
    <w:name w:val="Colorful Shading Accent 4"/>
    <w:basedOn w:val="Standardowy"/>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olorowecieniowanieakcent5">
    <w:name w:val="Colorful Shading Accent 5"/>
    <w:basedOn w:val="Standardowy"/>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olorowecieniowanieakcent6">
    <w:name w:val="Colorful Shading Accent 6"/>
    <w:basedOn w:val="Standardowy"/>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olorowalista">
    <w:name w:val="Colorful List"/>
    <w:basedOn w:val="Standardowy"/>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olorowalistaakcent2">
    <w:name w:val="Colorful List Accent 2"/>
    <w:basedOn w:val="Standardowy"/>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olorowalistaakcent3">
    <w:name w:val="Colorful List Accent 3"/>
    <w:basedOn w:val="Standardowy"/>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olorowalistaakcent4">
    <w:name w:val="Colorful List Accent 4"/>
    <w:basedOn w:val="Standardowy"/>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olorowalistaakcent5">
    <w:name w:val="Colorful List Accent 5"/>
    <w:basedOn w:val="Standardowy"/>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olorowalistaakcent6">
    <w:name w:val="Colorful List Accent 6"/>
    <w:basedOn w:val="Standardowy"/>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olorowasiatka">
    <w:name w:val="Colorful Grid"/>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olorowasiatkaakcent2">
    <w:name w:val="Colorful Grid Accent 2"/>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olorowasiatkaakcent3">
    <w:name w:val="Colorful Grid Accent 3"/>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olorowasiatkaakcent4">
    <w:name w:val="Colorful Grid Accent 4"/>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olorowasiatkaakcent5">
    <w:name w:val="Colorful Grid Accent 5"/>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olorowasiatkaakcent6">
    <w:name w:val="Colorful Grid Accent 6"/>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ipercze">
    <w:name w:val="Hyperlink"/>
    <w:basedOn w:val="Domylnaczcionkaakapitu"/>
    <w:uiPriority w:val="99"/>
    <w:unhideWhenUsed/>
    <w:rsid w:val="00386FC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360777">
      <w:bodyDiv w:val="1"/>
      <w:marLeft w:val="0"/>
      <w:marRight w:val="0"/>
      <w:marTop w:val="0"/>
      <w:marBottom w:val="0"/>
      <w:divBdr>
        <w:top w:val="none" w:sz="0" w:space="0" w:color="auto"/>
        <w:left w:val="none" w:sz="0" w:space="0" w:color="auto"/>
        <w:bottom w:val="none" w:sz="0" w:space="0" w:color="auto"/>
        <w:right w:val="none" w:sz="0" w:space="0" w:color="auto"/>
      </w:divBdr>
    </w:div>
    <w:div w:id="20048957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od@nowydwormaz.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539</Words>
  <Characters>3239</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FORMULARZ ZGŁASZANIA UWAG W RAMACH KONSULTACJI SPOŁECZNYCH</dc:title>
  <dc:subject/>
  <dc:creator>Joanna Dudzińska</dc:creator>
  <cp:keywords/>
  <dc:description>generated by python-docx</dc:description>
  <cp:lastModifiedBy>Magdalena Czechowicz</cp:lastModifiedBy>
  <cp:revision>2</cp:revision>
  <dcterms:created xsi:type="dcterms:W3CDTF">2025-12-09T14:24:00Z</dcterms:created>
  <dcterms:modified xsi:type="dcterms:W3CDTF">2025-12-09T14:24:00Z</dcterms:modified>
  <cp:category/>
</cp:coreProperties>
</file>